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О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деятельности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сетевой педагогической интернатуры, действующей в ЭУК-2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В приближении нового 2018 года мы подводим итоги первого полугодия первой в России общественно-профессиональной сетевой интернатуры для учителей развивающего обучения и тьюторов.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Подготовка к открытию совместной интернатуры учителей и тьюторов под эгидой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Межрегиональной общественной организации «Межрегиональная тьюторская ассоциация» (руководитель Т.М. Ковалева) и Ассоциации специалистов развивающего обучения (МАРО), Открытого института «Развивающее образование» (руководитель А.Б. Воронцов) началась в августе 2017 года.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Сегодня мы можем сказать, что интернатура состоялась. Тьюторская и педагогическая ее составляющие идут рука об руку. С аналитическими материалами от координатора тьюторов Татьяны Климовой можно познакомиться здесь: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http://www.thetutor.ru/obuchenie/setevaya-nternatura-maro-i-mta.html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  <w:color w:val="1d21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Документы на поступление в педагогическую интернатуру в установленные сроки подали 16 педагогов из 9 городов России, Израиля, Болгарии.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Вначале с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етевая педагогическая интернатура была ориентирована только на практикующих учителей развивающего обучения (РО), имеющих опыт работы по программам развивающего обучения, желающих развить свои навыки работы в цифровой школе,  виртуальной образовательной среде. Был разработан “минимум” учителя - интерна. Он включает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(кратко)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знание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принципов развивающего обучения, принципов и механизмов формирующего обучения,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умение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отличать деятельностный подход от традиционного, линейный формат обучения от концентрированного, индивидуальный подход от индивидуализации, учебную программу от образовательной,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владение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инструментами дистанционной коммуникации через специальные вебинарные платформы и социальные сети.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“Пропуском” в интернатуру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являлась краткая аннотация учебно-образовательного курса, который интерн хотел бы реализовать на практике в ЭУК-2. Педагоги-интерны “выставили” в “образовательное меню” школы различные курсы (больше 40), в том числе базовые школьные, внеурочные курсы, курсы дополнительного образования. Одним из требований к ним была обозначена возможность разновозрастного обучения (обучения, не привязанного к конкретным классам, возрастам).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Первым шагом включения интернов в образовательный процесс стали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дистанционные собеседования.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Их проводили       администратор школы   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Л. Шаповалова и координатор педагогов Н. Лихошерст совместно в дистанционном режиме. На собеседовании интерны рассказывали о себе, о своих интересах, которые их привели в интернатуру, задавали вопросы об интернатуре. Принятие решения о поступлении в интернатуру в некоторых случаях откладывалось до того момента, пока интерн не окунется  в первый онлайн (например, собрание коллектива, совещание или семинар). Видимо, “увидеть своими глазами” все же лучше, чем услышать от кого-либо.  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 сентябре началось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освоение платформ, инструментов и сервисов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одновременно по нескольким направлениям: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через поддержку координаторами и методистами*;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Verdana" w:cs="Verdana" w:eastAsia="Verdana" w:hAnsi="Verdana"/>
          <w:color w:val="0000ff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через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специальный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дистанционный курс А.Б. Воронцова**;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через самообучение в группе  “Учительская”, “Интерны” ***;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через обучающие семинары;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через рабочие совещания.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 методисты ЭУК-2 - Галина Степяк (г. Череповецк, Россия), Наталья Пиминова (г. Хайфа, Израиль), Анна Горяинова (г. Москва, Россия), Юлиана Брычкиниа (г. Истра, Россия), Надежда Денчик (г. Горно-Алтайск, Россия).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** 8 сентября автор и руководитель интернатуры и школы А. Б. Воронцов начал вести онлайн- курс “Конструирование образовательных программ для сетевых технологий”.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Данный проектный курс разрабатывался для сетевых учителей-интернов по технологии конструирования и реализации образовательных программ в сетевых форматах. Было обозначено, что результатом освоения и реализации этой программы должна стать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авторская образовательная программа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интерна, готовая к реализации в сети с помощью дистанционных технологий.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*** группы “Учительская”, “Интерны” в социальных сетях и корпоративной сети ШИО.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При “входе” в интернатуру каждому интерну “прикреплялся” педагог-методист (педагоги, работающие с прошлого учебного года в ЭУК-2). Методисты выполняли задачу инструктирования интернов при освоении платформ (ШИО, Мираполис и Google- инструменты), они оказывали помощь при написании аннотаций, запуске курса, подготовке первых онлайн- занятий. Мы столкнулись с большим количеством затруднений интернов, например, при освоении Календаря для планирования, Диска для систематизации и хранения, совместного редактирования материалов, при использовании платформы (Мираполис). Хотя у нас есть большое количество видеоинструкций, руководств пользователей, все равно только  “живое” инструктирование и “пошаговое” персональное объяснение помогало некоторым интернам перейти на новый уровень освоения платформ. Один из интернов выбыл только по той причине, что не смог поменять провайдера/поставщика услуги Интернет, качество связи не позволяло выйти в онлайн- режим.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Непростым оказался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процесс выстраивания расписания.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Сначала необходимо было разместить аннотацию, далее дождаться, пока ребенок/родитель запишутся на курс, после этого установить с ними контакт и выбрать приемлемое для всех время. Для того чтобы не было “пересечений” в расписании, тьюторами были предложены таблицы совместного редактирования с указанием рабочего времени педагогов. Далее после определения времени занятий необходимо было внести информацию в Календарь группы и по выбранной платформе (Мираполис, скайп, Hangauts и др.) дать ссылку ученику, провести занятие. Эта цепочка действий требует отработки до автоматизма, т.к. провал одного из действий сбивает  остальных участников процесса. К примеру, отсутствие занятия в Календаре может привести к накладке, когда ученик должен быть сразу в двух местах ( в двух вебинарных комнатах).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Интерны стали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участниками различных онлайн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активностей,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например,  “Прямых эфиров”. “Прямые эфиры” - традиция ЭУК-2, когда Дарья Полякова, креативный менеджер школы, выводит в эфир всех заинтересованных в том или ином вопросе/проблеме. Для интернов такие эфиры - примеры выхода в онлайн-режим, в открытом Интернете. Здесь свои правила игры  и сетевой этикет, с которыми они знакомились.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Большое внимание уделялось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сплочению команды,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установлению доверительных рабочих отношений, раскрепощению и развитию горизонтальных отношений. Горизонтальные отношения подразумевают взаимную ответственность, свободу и инициативу, когда все равны, каждый может стать лидером в том или ином направлении деятельности школы. 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Так, для этого мы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организовали “Посвящение в интерны”;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запустили форму “В какое мы отправляемся путешествие”;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создали файл “Информация о сотрудниках для улучшения коммуникации”;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создали группу в сети для “выпуска пара”.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Начиная с октября мы отказались от системы методического сопровождения интернов, т.к. посчитали, что такая организация поддержки противоречит нашему принципу горизонтальных отношений. Организационно-техническую поддержку интернам продолжают оказывать координатор, администратор. В целом, коллеги поддерживают друг друга и помогают по любым вопросам.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Как было отмечено вначале, заявление в интернатуру подали 16 интернов. В сентябре “выбыли” 4 педагога (практически сразу), в октябре - 3 педагога. Причина практически у всех одна - нехватка времени, изменение в режиме работы на основном месте работы.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Во время 23 Научно-практической конференции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«Следующий шаг РО в теории и практике» (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15-17 декабря), возможностями, открывающимися благодаря интернатуре, заинтересовались  педагоги из Красноярска, Южно-Сахалинска и Чебоксар. На данный момент двое из них прислали документы и заявление на поступление в интернатуру. Работа по вовлечению коллег уже началась.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Имена,  “истории” и инициативы  Интернатуры. Расставим точки над i?</w:t>
      </w:r>
    </w:p>
    <w:p w:rsidR="00000000" w:rsidDel="00000000" w:rsidP="00000000" w:rsidRDefault="00000000" w:rsidRPr="00000000">
      <w:pPr>
        <w:ind w:left="0" w:firstLine="825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Одна из первых инициатив педагогов - интернов стала инициатива Инны Минченя. Инна - программист по своему первому образованию. Она решила поддержать коллег в освоении инструментов, сервисов и программ, помочь легко ориентироваться в цифровой среде школы.  Инна у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порядочила информацию для будущих интернов, создала “быстрые” ссылки.  Для “вновь прибывших” коллег это очень ценно.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Курс Инны Минченя “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Про деньги и не только” (к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урс финансовой грамотности с погружением в психологию успеха для детей 6-12 лет)  пользуется спросом, т.к.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ориентирован на формирование правильных психологических установок успешной и гармоничной личности, а занятия Инна проводит в форматах постоянного взаимодействия с ребенком. В курсе используются проективные методики арт-терапии (рисунок, сказкотерапия, метафорические карты), элементы психодиагностики и профориентации (небольшие тесты-опросы), экономические понятия, исторические факты.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Именно с Инной Минченя началась работа по направлению супервизий - самоанализов педагогов. Появился первый опыт “перекрестных” анализов видеосъемок занятий.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Уже в октябре, через месяц после запуска интернатуры, интерны организовали первую в этом учебном году сетевую игру  “ЛИО” между ребятами Ангарска, Нижнего Новгорода и Москвы.</w:t>
      </w:r>
    </w:p>
    <w:p w:rsidR="00000000" w:rsidDel="00000000" w:rsidP="00000000" w:rsidRDefault="00000000" w:rsidRPr="00000000">
      <w:pPr>
        <w:ind w:left="-3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Почему игра называется “ЛИО”?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Организаторы зашифровали названия курсов, которые есть в нашей школе: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“Академия логики”, руководитель -   Наталья Ивановна Трояновская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“Интеллект - клуб”, руководитель -  Елена  Сергеевна  Панкова  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“Школа общения”, руководитель  - Ольга Алексеевна Воронова 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“ЛИО”-  это Л- логика, И- интеллект, О- общение</w:t>
      </w:r>
    </w:p>
    <w:p w:rsidR="00000000" w:rsidDel="00000000" w:rsidP="00000000" w:rsidRDefault="00000000" w:rsidRPr="00000000">
      <w:pPr>
        <w:ind w:firstLine="54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Цель сетевой игры - “рост” ребят в области цифровой культуры и коммуникации, развитие навыков самопрезентации, работы в команде, свободного “владения” прямым  эфиром в интернете - т.е. навыков, которые сейчас называют навыками XXI века.</w:t>
      </w:r>
    </w:p>
    <w:p w:rsidR="00000000" w:rsidDel="00000000" w:rsidP="00000000" w:rsidRDefault="00000000" w:rsidRPr="00000000">
      <w:pPr>
        <w:ind w:left="570" w:firstLine="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Команды ребят познакомились с друг другом в онлайне: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Команда Н. Новгорода - “Пифагоровы штаны”, ученики 6 класса МАОУ № 186 “Авторская академическая школа”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Команда Ангарска - “Квинтет-эрудит”, ученики 6 класса МБОУ “СОШ №24”</w: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Команда Москвы - “Инжениум”,  ученики 6 “Б” класса  ГБОУ  “Школа № 947”</w:t>
      </w:r>
    </w:p>
    <w:p w:rsidR="00000000" w:rsidDel="00000000" w:rsidP="00000000" w:rsidRDefault="00000000" w:rsidRPr="00000000">
      <w:pPr>
        <w:ind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Сама игра оказалась для интернов “уроком”, из которого они сделали хорошие выводы, оформили учебный кейс. К нему уже обратились коллеги из Магнитогорска.</w:t>
      </w:r>
    </w:p>
    <w:p w:rsidR="00000000" w:rsidDel="00000000" w:rsidP="00000000" w:rsidRDefault="00000000" w:rsidRPr="00000000">
      <w:pPr>
        <w:ind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Во время сетевой игры участники чувствовали эмоциональную и энергетическую поддержку от Ольги Вороновой (г. Ангарск, МБОУ «СОШ №24»). Ольга, несмотря на занятость (она заместитель директора по НМР, учитель    ОРКСЭ, кандидат педагогических наук), всегда на связи, быстро отвечает на запросы коллег. Ее курс “Школа общения” - один из первых реализованных курсов в ЭУК-2, есть ребята, желающие продолжения программы.</w:t>
      </w:r>
    </w:p>
    <w:p w:rsidR="00000000" w:rsidDel="00000000" w:rsidP="00000000" w:rsidRDefault="00000000" w:rsidRPr="00000000">
      <w:pPr>
        <w:ind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Надо отметить, что работа с информационными текстами в ЭУК-2- очень серьезная работа. С вычитыванием обзорных статей, заметок, тезисов всегда помогает Елена Панкова, учитель русского языка и литературы ГБОУ “Школа №947”. Елена в сетевой игре использовала свой опыт работы с ТРИЗ-заданиями, и интеллектуальные задачи ее этапа игры детьми были восприняты особенно живо. Возможно, этому способствовал и ее стиль работы, умение предметно сопровождать процесс обучения ребят.Елена- профессионал в этой области, является магистром педагогики (тьюторство в сфере образования).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Не сразу, но глубоко и основательно раскрылся педагог- интерн Наталья Трояновская (г. Н. Новгород, учитель математики МАОУ № 186 «Авторская академическая школа», кандидат педагогических наук,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автор технологии формирования действий контроля и оценки учащихся 5-6 классов в обучении математике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обладатель многочисленных дипломов и грантов). Наталья легко освоила все инструменты и сервисы, начала оказывать методическую поддержку коллегам. 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Вместе с Татьяной Шавровой (г. Москва, частный репетитор по математике) Наталья Трояновская организовала онлайн - консультацию.  Эта консультация стала составляющей погружения семиклассников в интегрированное направление «Математика. Информатика. Физика», основной целью которого было установление связи между способами действий указанных предметов. Подобные онлайн-консультации могли бы стать выходом из сложных ситуаций при отсутствии тех или иных специалистов в школах не только во время организации образовательных модулей, но и в рабочем режиме учебного процесса, при освоении детьми базовых школьных программ. Татьяна и Наталья проанализировали результаты такого рода “вмешательства со стороны” в образовательное событие школы, создали кейс по этой проблеме.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 рамках подготовки и проведения Первого Дня Рождения ЭУК-2 Наталья Трояновская подготовила мастер-класс “Карта сетевой технологии обучения математике”, раскрыла вопросы: к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ак реализовать деятельностный подход в обучении математике в сети, как контролировать и оценивать результаты? Сейчас Наталья Трояновская начинает серьезную сетевую работу, “примеряя” позицию координатора сетевой школы ЭУК-2 в своем городе.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Всегда на оперативной связи с детьми, родителями, тьюторами и учителями интерн из Дальнего Востока - Олеся Сурова (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Приморский край, г. Спасск-Дальний, учитель математики и информатики МБОУ “СОШ №4”). Олеся - победитель множества профессиональных конкурсов, в т.ч. -  к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онкурса "iSpring в школьной жизни", который был объявлен в рамках обучения по программе "Маршрут в будущее" компанией iSpring и ООО NewTutor "Дистанционный репетитор". Вместе с Олесей у нас возникла идея для реализации в следующем году - конкурс “Интерн года”. Мы предполагаем, что интерны сетевой школы должны быть активны в сообществе, они должны не только вести онлайн- курсы на высоком уровне качества, но и уметь “запускать” сетевые проекты.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Олеся с самого начала работы в интернатуре столкнулась со сложностями в выстраивании расписания, т.к. Спасск-Дальний имеет 7- часовую разницу с Центральной Россией, где проживают большинство наших учеников. Однако  Олеся не только справилась с этой задачей, она успешно, регулярно проводит качественные занятия с детьми разного возраста.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 нашей команде есть представитель из Уральского округа - </w:t>
      </w:r>
      <w:r w:rsidDel="00000000" w:rsidR="00000000" w:rsidRPr="00000000">
        <w:rPr>
          <w:rFonts w:ascii="Arial" w:cs="Arial" w:eastAsia="Arial" w:hAnsi="Arial"/>
          <w:rtl w:val="0"/>
        </w:rPr>
        <w:t xml:space="preserve">Александра Кононова (г. Екатеринбург, учитель русского языка и литературы МБОУ СОШ №90). Александра активно участвовала в подготовке мастер-класса “Партия игры в Coggle” (автор Н. Лихошерст), ведет базовый курс по литературе “Литературный калейдоскоп”. 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Интерны - педагоги Ольга Алешкина (г. Улан-Удэ, заместитель директора по УВР МБОУ СОШ №9), Татьяна Шаврова (г. Москва) также вносили свои предложения и идеи при подготовке серии мастер-классов ко Дню рождения школы. 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Во время двух больших и значимых конференций - 23 Конференции МАРО “Следующий шаг РО в теории и практике” и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Международной научно-практической тьюторской конференции (ХХII Всероссийской конференции)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«Тьюторство в открытом образовательном пространстве: «забота о себе» и построение индивидуальной образовательной программы» Татьяна Шаврова способствовала появлению “минимума” педагога- интерна РО, в ходе “мозговых штурмов” вместе с Татьяной были определены “слабые места” и зоны риска интернатуры. Всегда глубокие, содержательные вопросы Татьяны двигают нас к поиску решения проблем и реализации поставленных задач. 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Как уже было отмечено, во время 23 Конференции МАРО к нам присоединились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Ольга Шинкарева (г. Южно-Сахалинск, Кристина Киричкова, г. Красноярск). Будем надеяться, что новые члены команды будут такими же инициативными, как и “старые”, уже более опытные учителя ЭУК-2. Во всяком случае, процесс трансформации, “расшколивания” учебных программ, которое предстоит во втором полугодии,  невозможен без инициативности, смелости, педагогической “дерзости”.</w:t>
      </w:r>
    </w:p>
    <w:p w:rsidR="00000000" w:rsidDel="00000000" w:rsidP="00000000" w:rsidRDefault="00000000" w:rsidRPr="00000000">
      <w:pPr>
        <w:ind w:left="0" w:firstLine="570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1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hetutor.ru/obuchenie/setevaya-nternatura-maro-i-m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